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C7BE" w14:textId="77777777" w:rsidR="00C51E31" w:rsidRDefault="00C51E31" w:rsidP="00C51E31">
      <w:pPr>
        <w:autoSpaceDE w:val="0"/>
        <w:autoSpaceDN w:val="0"/>
        <w:adjustRightInd w:val="0"/>
        <w:spacing w:after="100"/>
        <w:ind w:right="-1826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Zoltán Rédey</w:t>
      </w:r>
    </w:p>
    <w:p w14:paraId="7BAAAE1E" w14:textId="77777777" w:rsidR="00C51E31" w:rsidRDefault="00C51E31" w:rsidP="00C51E31">
      <w:pPr>
        <w:autoSpaceDE w:val="0"/>
        <w:autoSpaceDN w:val="0"/>
        <w:adjustRightInd w:val="0"/>
        <w:spacing w:before="660" w:after="220" w:line="220" w:lineRule="atLeast"/>
        <w:ind w:right="-1826"/>
        <w:rPr>
          <w:rFonts w:ascii="Times" w:hAnsi="Times" w:cs="Times"/>
          <w:spacing w:val="3"/>
          <w:kern w:val="1"/>
          <w:sz w:val="20"/>
          <w:szCs w:val="20"/>
          <w:lang w:val="en-US"/>
        </w:rPr>
      </w:pPr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>Metaphor in modern and contemporary poetry and its possible interpretations</w:t>
      </w:r>
    </w:p>
    <w:p w14:paraId="5DE6BCE4" w14:textId="77777777" w:rsidR="00C51E31" w:rsidRDefault="00C51E31" w:rsidP="00C51E31">
      <w:pPr>
        <w:autoSpaceDE w:val="0"/>
        <w:autoSpaceDN w:val="0"/>
        <w:adjustRightInd w:val="0"/>
        <w:spacing w:before="113" w:after="220" w:line="220" w:lineRule="atLeast"/>
        <w:ind w:left="283" w:right="-1826"/>
        <w:rPr>
          <w:rFonts w:ascii="Times" w:hAnsi="Times" w:cs="Times"/>
          <w:spacing w:val="3"/>
          <w:kern w:val="1"/>
          <w:sz w:val="18"/>
          <w:szCs w:val="18"/>
          <w:lang w:val="en-US"/>
        </w:rPr>
      </w:pPr>
      <w:r>
        <w:rPr>
          <w:rFonts w:ascii="Times" w:hAnsi="Times" w:cs="Times"/>
          <w:spacing w:val="3"/>
          <w:kern w:val="1"/>
          <w:sz w:val="18"/>
          <w:szCs w:val="18"/>
          <w:lang w:val="en-US"/>
        </w:rPr>
        <w:t>Metaphor. Lyric. Laco Novomeský. Ivan Štrpka. Contemporary poetry. Imagery. Conceptual projection. Interpretation. Sense.</w:t>
      </w:r>
    </w:p>
    <w:p w14:paraId="78AF8661" w14:textId="77E96ABD" w:rsidR="003E011A" w:rsidRDefault="00C51E31" w:rsidP="00C51E31"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>The article is focused on the role of metaphor in 20th- and 21st-century poetry, its aesthetic, semantic as well as cognitive function, measure and way of its presence in the lyrical text – the share of metaphor in the creation of a general aesthetic value and sense of the poem. The author is interested in the possible interpretations of poetic metaphor not only within traditional descriptive-classifying poetological or rhetorical-stylistic interpretive models, but also in a methodologically wider context, e. g. also in the light of current conceptually and cognitively-based theories. In this sense, he concentrates on two main aims or problem areas: 1. an attempt to reinterpret the classically understood poetic metaphor and its traditional theoretical understanding on a synecdochically selected example from Slovak literary modernism or post-symbolism, Novomeský’</w:t>
      </w:r>
      <w:r>
        <w:rPr>
          <w:rFonts w:ascii="Times New Roman" w:hAnsi="Times New Roman" w:cs="Times New Roman"/>
          <w:spacing w:val="3"/>
          <w:kern w:val="1"/>
          <w:sz w:val="20"/>
          <w:szCs w:val="20"/>
          <w:lang w:val="en-US"/>
        </w:rPr>
        <w:t> </w:t>
      </w: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>s poem “The Thousand and One Nights” (“Tisíc a jedna noc”); 2. in the background, the problem and specificities of metaphor in recent and most recent poetry via concrete illustrative textual extracts from a more widely-understood current author (Štrpka’</w:t>
      </w:r>
      <w:r>
        <w:rPr>
          <w:rFonts w:ascii="Times New Roman" w:hAnsi="Times New Roman" w:cs="Times New Roman"/>
          <w:spacing w:val="3"/>
          <w:kern w:val="1"/>
          <w:sz w:val="20"/>
          <w:szCs w:val="20"/>
          <w:lang w:val="en-US"/>
        </w:rPr>
        <w:t> </w:t>
      </w: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>s text). The study also touches upon the questions of the pragmatics of metaphor, as a way of constituting the meaning of the poem.</w:t>
      </w:r>
      <w:bookmarkStart w:id="0" w:name="_GoBack"/>
      <w:bookmarkEnd w:id="0"/>
    </w:p>
    <w:sectPr w:rsidR="003E011A" w:rsidSect="006D50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31"/>
    <w:rsid w:val="000C1E48"/>
    <w:rsid w:val="000E6DCF"/>
    <w:rsid w:val="00110644"/>
    <w:rsid w:val="00185932"/>
    <w:rsid w:val="001D66B8"/>
    <w:rsid w:val="00200609"/>
    <w:rsid w:val="00224383"/>
    <w:rsid w:val="0026712F"/>
    <w:rsid w:val="00387921"/>
    <w:rsid w:val="003B0440"/>
    <w:rsid w:val="003E011A"/>
    <w:rsid w:val="004014D8"/>
    <w:rsid w:val="00425D41"/>
    <w:rsid w:val="00591D25"/>
    <w:rsid w:val="006A7B8D"/>
    <w:rsid w:val="006C682C"/>
    <w:rsid w:val="006D50A6"/>
    <w:rsid w:val="007B6B69"/>
    <w:rsid w:val="007E04DC"/>
    <w:rsid w:val="0082770A"/>
    <w:rsid w:val="00840B8B"/>
    <w:rsid w:val="008A2C41"/>
    <w:rsid w:val="008A7498"/>
    <w:rsid w:val="008B3FFB"/>
    <w:rsid w:val="008D408B"/>
    <w:rsid w:val="00951B76"/>
    <w:rsid w:val="009C0CED"/>
    <w:rsid w:val="009F1E63"/>
    <w:rsid w:val="00A3627A"/>
    <w:rsid w:val="00A47926"/>
    <w:rsid w:val="00AE395B"/>
    <w:rsid w:val="00B02071"/>
    <w:rsid w:val="00BB52A6"/>
    <w:rsid w:val="00C02AC5"/>
    <w:rsid w:val="00C14F43"/>
    <w:rsid w:val="00C20563"/>
    <w:rsid w:val="00C51E31"/>
    <w:rsid w:val="00E6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6984D9"/>
  <w15:chartTrackingRefBased/>
  <w15:docId w15:val="{3CE14AFF-6750-4A44-A5A0-6E2C0D87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2018-11-15T16:56:00Z</dcterms:created>
  <dcterms:modified xsi:type="dcterms:W3CDTF">2018-11-15T16:56:00Z</dcterms:modified>
</cp:coreProperties>
</file>