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BD" w:rsidRDefault="001F59BD" w:rsidP="001F59BD">
      <w:pPr>
        <w:autoSpaceDE w:val="0"/>
        <w:autoSpaceDN w:val="0"/>
        <w:adjustRightInd w:val="0"/>
        <w:spacing w:before="660" w:after="220" w:line="220" w:lineRule="atLeast"/>
        <w:ind w:right="-1826"/>
        <w:rPr>
          <w:rFonts w:ascii="Times" w:hAnsi="Times" w:cs="Times"/>
          <w:spacing w:val="3"/>
          <w:kern w:val="1"/>
          <w:sz w:val="20"/>
          <w:szCs w:val="20"/>
          <w:lang w:val="en-US"/>
        </w:rPr>
      </w:pPr>
      <w:proofErr w:type="spellStart"/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>Valerij</w:t>
      </w:r>
      <w:proofErr w:type="spellEnd"/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>Kupka</w:t>
      </w:r>
      <w:proofErr w:type="spellEnd"/>
    </w:p>
    <w:p w:rsidR="001F59BD" w:rsidRDefault="001F59BD" w:rsidP="001F59BD">
      <w:pPr>
        <w:autoSpaceDE w:val="0"/>
        <w:autoSpaceDN w:val="0"/>
        <w:adjustRightInd w:val="0"/>
        <w:spacing w:before="660" w:after="220" w:line="220" w:lineRule="atLeast"/>
        <w:ind w:right="-1826"/>
        <w:rPr>
          <w:rFonts w:ascii="Times" w:hAnsi="Times" w:cs="Times"/>
          <w:spacing w:val="3"/>
          <w:kern w:val="1"/>
          <w:sz w:val="20"/>
          <w:szCs w:val="20"/>
          <w:lang w:val="en-US"/>
        </w:rPr>
      </w:pPr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>Forms of censorship in contemporary Russian literature</w:t>
      </w:r>
    </w:p>
    <w:p w:rsidR="001F59BD" w:rsidRDefault="001F59BD" w:rsidP="001F59BD">
      <w:pPr>
        <w:autoSpaceDE w:val="0"/>
        <w:autoSpaceDN w:val="0"/>
        <w:adjustRightInd w:val="0"/>
        <w:spacing w:before="113" w:after="220" w:line="220" w:lineRule="atLeast"/>
        <w:ind w:right="-1826"/>
        <w:rPr>
          <w:rFonts w:ascii="Times" w:hAnsi="Times" w:cs="Times"/>
          <w:spacing w:val="3"/>
          <w:kern w:val="1"/>
          <w:sz w:val="18"/>
          <w:szCs w:val="18"/>
          <w:lang w:val="en-US"/>
        </w:rPr>
      </w:pPr>
      <w:r>
        <w:rPr>
          <w:rFonts w:ascii="Times" w:hAnsi="Times" w:cs="Times"/>
          <w:spacing w:val="3"/>
          <w:kern w:val="1"/>
          <w:sz w:val="18"/>
          <w:szCs w:val="18"/>
          <w:lang w:val="en-US"/>
        </w:rPr>
        <w:t>Contemporary Russian literature. Legislative mechanisms of censorship. Self-censorship. Moral censorship.</w:t>
      </w:r>
    </w:p>
    <w:p w:rsidR="001F59BD" w:rsidRDefault="001F59BD" w:rsidP="001F59BD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After centuries of first tsarist and then communist censorship in Russia, censorship was finally prohibited </w:t>
      </w:r>
    </w:p>
    <w:p w:rsidR="001F59BD" w:rsidRDefault="001F59BD" w:rsidP="001F59BD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by the Constitution in 1993. The censorship-free 1990s (with all the pros and cons) were followed by </w:t>
      </w:r>
    </w:p>
    <w:p w:rsidR="001F59BD" w:rsidRDefault="001F59BD" w:rsidP="001F59BD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a search for new mechanisms of censorship and new forms of prohibition by the authorities to determine </w:t>
      </w:r>
    </w:p>
    <w:p w:rsidR="001F59BD" w:rsidRDefault="001F59BD" w:rsidP="001F59BD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a certain control of the state over the mass media and various forms of art, including literature. </w:t>
      </w:r>
    </w:p>
    <w:p w:rsidR="001F59BD" w:rsidRDefault="001F59BD" w:rsidP="001F59BD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New legislation (the 2013 law banning propaganda of non-traditional sexual relationships and denial </w:t>
      </w:r>
    </w:p>
    <w:p w:rsidR="001F59BD" w:rsidRDefault="001F59BD" w:rsidP="001F59BD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of traditional family values among minors, the 2014 law banning foul language in the arts, </w:t>
      </w:r>
    </w:p>
    <w:p w:rsidR="001F59BD" w:rsidRDefault="001F59BD" w:rsidP="001F59BD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the 2016 amendments of anti-extremism law) has become one such mechanism. On the one hand, the laws result </w:t>
      </w:r>
    </w:p>
    <w:p w:rsidR="001F59BD" w:rsidRDefault="001F59BD" w:rsidP="001F59BD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in authors’ self-censorship; on the other, they provide not only the authorities but also individuals, activist groups </w:t>
      </w:r>
    </w:p>
    <w:p w:rsidR="001F59BD" w:rsidRDefault="001F59BD" w:rsidP="001F59BD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or various citizen or religious associations with the opportunity to sue the author or the publisher of a literary work </w:t>
      </w:r>
    </w:p>
    <w:p w:rsidR="001F59BD" w:rsidRDefault="001F59BD" w:rsidP="001F59BD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bookmarkStart w:id="0" w:name="_GoBack"/>
      <w:bookmarkEnd w:id="0"/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in court.</w:t>
      </w:r>
    </w:p>
    <w:p w:rsidR="003E011A" w:rsidRPr="001F59BD" w:rsidRDefault="003E011A" w:rsidP="001F59BD"/>
    <w:sectPr w:rsidR="003E011A" w:rsidRPr="001F59BD" w:rsidSect="009078B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BD"/>
    <w:rsid w:val="000C1E48"/>
    <w:rsid w:val="000E6DCF"/>
    <w:rsid w:val="00110644"/>
    <w:rsid w:val="00185932"/>
    <w:rsid w:val="001D66B8"/>
    <w:rsid w:val="001F59BD"/>
    <w:rsid w:val="00200609"/>
    <w:rsid w:val="00224383"/>
    <w:rsid w:val="0026712F"/>
    <w:rsid w:val="00387921"/>
    <w:rsid w:val="003B0440"/>
    <w:rsid w:val="003E011A"/>
    <w:rsid w:val="004014D8"/>
    <w:rsid w:val="00425D41"/>
    <w:rsid w:val="00591D25"/>
    <w:rsid w:val="006A7B8D"/>
    <w:rsid w:val="006C682C"/>
    <w:rsid w:val="006D50A6"/>
    <w:rsid w:val="007B6B69"/>
    <w:rsid w:val="007E04DC"/>
    <w:rsid w:val="0082770A"/>
    <w:rsid w:val="00840B8B"/>
    <w:rsid w:val="008A2C41"/>
    <w:rsid w:val="008A7498"/>
    <w:rsid w:val="008B3FFB"/>
    <w:rsid w:val="008D408B"/>
    <w:rsid w:val="00951B76"/>
    <w:rsid w:val="009C0CED"/>
    <w:rsid w:val="009F1E63"/>
    <w:rsid w:val="00A3627A"/>
    <w:rsid w:val="00A47926"/>
    <w:rsid w:val="00AE395B"/>
    <w:rsid w:val="00B02071"/>
    <w:rsid w:val="00BB52A6"/>
    <w:rsid w:val="00C02AC5"/>
    <w:rsid w:val="00C14F43"/>
    <w:rsid w:val="00C20563"/>
    <w:rsid w:val="00E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EBD530"/>
  <w15:chartTrackingRefBased/>
  <w15:docId w15:val="{9DAE34FA-8942-1742-8AD2-B7F75BC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2019-01-30T09:51:00Z</dcterms:created>
  <dcterms:modified xsi:type="dcterms:W3CDTF">2019-01-30T09:51:00Z</dcterms:modified>
</cp:coreProperties>
</file>